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EF" w:rsidRPr="00843DEF" w:rsidRDefault="00843DEF" w:rsidP="00843DEF">
      <w:pPr>
        <w:pStyle w:val="2"/>
        <w:tabs>
          <w:tab w:val="left" w:pos="-360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843DEF">
        <w:rPr>
          <w:b/>
          <w:sz w:val="28"/>
          <w:szCs w:val="28"/>
          <w:u w:val="single"/>
        </w:rPr>
        <w:t>Критерії оцінювання знань та вмінь студенів</w:t>
      </w:r>
    </w:p>
    <w:p w:rsidR="00843DEF" w:rsidRPr="00843DEF" w:rsidRDefault="00843DEF" w:rsidP="00843DE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DEF" w:rsidRPr="00843DEF" w:rsidRDefault="00843DEF" w:rsidP="00843DE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DEF">
        <w:rPr>
          <w:rFonts w:ascii="Times New Roman" w:hAnsi="Times New Roman" w:cs="Times New Roman"/>
          <w:sz w:val="28"/>
          <w:szCs w:val="28"/>
          <w:lang w:val="uk-UA"/>
        </w:rPr>
        <w:t xml:space="preserve">Контроль успішності студента здійснюється з використанням методів і засобів, що визначенні в </w:t>
      </w:r>
      <w:proofErr w:type="spellStart"/>
      <w:r w:rsidRPr="00843DEF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843DEF">
        <w:rPr>
          <w:rFonts w:ascii="Times New Roman" w:hAnsi="Times New Roman" w:cs="Times New Roman"/>
          <w:sz w:val="28"/>
          <w:szCs w:val="28"/>
          <w:lang w:val="uk-UA"/>
        </w:rPr>
        <w:t xml:space="preserve">. Академічні успіхи студента оцінюються за шкалою, яка застосована в </w:t>
      </w:r>
      <w:proofErr w:type="spellStart"/>
      <w:r w:rsidRPr="00843DEF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843DEF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переведенням оцінок до національної шкали та шкали </w:t>
      </w:r>
      <w:proofErr w:type="spellStart"/>
      <w:r w:rsidRPr="00843DEF">
        <w:rPr>
          <w:rFonts w:ascii="Times New Roman" w:hAnsi="Times New Roman" w:cs="Times New Roman"/>
          <w:sz w:val="28"/>
          <w:szCs w:val="28"/>
          <w:lang w:val="uk-UA"/>
        </w:rPr>
        <w:t>ECTS</w:t>
      </w:r>
      <w:proofErr w:type="spellEnd"/>
      <w:r w:rsidRPr="00843D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DEF" w:rsidRPr="00843DEF" w:rsidRDefault="00843DEF" w:rsidP="00843D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00" w:type="dxa"/>
        <w:tblInd w:w="-252" w:type="dxa"/>
        <w:tblLook w:val="01E0"/>
      </w:tblPr>
      <w:tblGrid>
        <w:gridCol w:w="2628"/>
        <w:gridCol w:w="7272"/>
      </w:tblGrid>
      <w:tr w:rsidR="00843DEF" w:rsidRPr="00843DEF" w:rsidTr="006B4A85">
        <w:tc>
          <w:tcPr>
            <w:tcW w:w="2628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(відмінно)</w:t>
            </w:r>
          </w:p>
        </w:tc>
        <w:tc>
          <w:tcPr>
            <w:tcW w:w="7272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має глибокі міцні і системні знання з усього теоретичного курсу навчальної дисципліни, може чітко сформулювати дефініції, використовуючи спеціальну термінологію, володіє понятійним апаратом, знає особливості забезпечення навчально-виховного процесу у відповідності до гігієнічних вимог в школі загалом, та процесу фізичного виховання зокрема, володіє основними методиками загартування, визначення рівня фізичного здоров’я, відновлення фізичної працездатності. Вміє застосувати набуті практичні вміння і навички при аналізі основних питань курсу та використовує їх під час відповіді.</w:t>
            </w:r>
          </w:p>
        </w:tc>
      </w:tr>
      <w:tr w:rsidR="00843DEF" w:rsidRPr="00843DEF" w:rsidTr="006B4A85">
        <w:tc>
          <w:tcPr>
            <w:tcW w:w="2628" w:type="dxa"/>
          </w:tcPr>
          <w:p w:rsidR="00843DEF" w:rsidRPr="00843DEF" w:rsidRDefault="00843DEF" w:rsidP="006B4A85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 (добре)</w:t>
            </w:r>
          </w:p>
        </w:tc>
        <w:tc>
          <w:tcPr>
            <w:tcW w:w="7272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має глибокі міцні ґрунтовні знання, використовує практичні навички, але може допустити неточності в формулюванні, незначні помилки в наведених прикладах.</w:t>
            </w:r>
          </w:p>
        </w:tc>
      </w:tr>
      <w:tr w:rsidR="00843DEF" w:rsidRPr="00843DEF" w:rsidTr="006B4A85">
        <w:tc>
          <w:tcPr>
            <w:tcW w:w="2628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 (добре)</w:t>
            </w:r>
          </w:p>
        </w:tc>
        <w:tc>
          <w:tcPr>
            <w:tcW w:w="7272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знає програмний матеріал у повному обсязі, має практичні вміння, але не вміє поєднувати теоретичні і практичні аспекти дисципліни. Відповідь його повна, логічна, але з деякими неточностями.</w:t>
            </w:r>
          </w:p>
        </w:tc>
      </w:tr>
      <w:tr w:rsidR="00843DEF" w:rsidRPr="00843DEF" w:rsidTr="006B4A85">
        <w:tc>
          <w:tcPr>
            <w:tcW w:w="2628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  (задовільно)</w:t>
            </w:r>
          </w:p>
        </w:tc>
        <w:tc>
          <w:tcPr>
            <w:tcW w:w="7272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відтворює значну частину теоретичного матеріалу, виявляє знання і розуміння необхідності поєднання теорії і практики, але допускає помилки в термінології, відповіді неповні, мають помилки, серед яких є значна кількість суттєвих.</w:t>
            </w:r>
          </w:p>
        </w:tc>
      </w:tr>
      <w:tr w:rsidR="00843DEF" w:rsidRPr="00843DEF" w:rsidTr="006B4A85">
        <w:tc>
          <w:tcPr>
            <w:tcW w:w="2628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  (задовільно)</w:t>
            </w:r>
          </w:p>
        </w:tc>
        <w:tc>
          <w:tcPr>
            <w:tcW w:w="7272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 має початковий рівень знань, володіє необхідними уміннями та практичними навичками; виявляє розуміння лише основних положень навчального матеріалу; здатний з помилками та з додатковими </w:t>
            </w:r>
            <w:r w:rsidRPr="0084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питаннями дати визначення понять та категорій. </w:t>
            </w:r>
          </w:p>
        </w:tc>
      </w:tr>
      <w:tr w:rsidR="00843DEF" w:rsidRPr="00843DEF" w:rsidTr="006B4A85">
        <w:tc>
          <w:tcPr>
            <w:tcW w:w="2628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43D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Fх</w:t>
            </w:r>
            <w:proofErr w:type="spellEnd"/>
            <w:r w:rsidRPr="00843D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(незадовільно)</w:t>
            </w:r>
          </w:p>
        </w:tc>
        <w:tc>
          <w:tcPr>
            <w:tcW w:w="7272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мало усвідомлює мету навчально-пізнавальної діяльності; слабко орієнтується в поняттях, визначеннях, не пов’язує теоретичні і практичні питання дисципліни.</w:t>
            </w:r>
          </w:p>
        </w:tc>
      </w:tr>
      <w:tr w:rsidR="00843DEF" w:rsidRPr="00843DEF" w:rsidTr="006B4A85">
        <w:tc>
          <w:tcPr>
            <w:tcW w:w="2628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  (незадовільно)</w:t>
            </w:r>
          </w:p>
        </w:tc>
        <w:tc>
          <w:tcPr>
            <w:tcW w:w="7272" w:type="dxa"/>
          </w:tcPr>
          <w:p w:rsidR="00843DEF" w:rsidRPr="00843DEF" w:rsidRDefault="00843DEF" w:rsidP="006B4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 не володіє необхідними знаннями, уміннями, навичками та науковими термінами, не використовує практичні уміння і навички, демонструє низький рівень </w:t>
            </w:r>
            <w:proofErr w:type="spellStart"/>
            <w:r w:rsidRPr="0084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теоретико-методичних</w:t>
            </w:r>
            <w:proofErr w:type="spellEnd"/>
            <w:r w:rsidRPr="00843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знань та умінь.</w:t>
            </w:r>
          </w:p>
        </w:tc>
      </w:tr>
    </w:tbl>
    <w:p w:rsidR="00184673" w:rsidRPr="00843DEF" w:rsidRDefault="00184673">
      <w:pPr>
        <w:rPr>
          <w:lang w:val="uk-UA"/>
        </w:rPr>
      </w:pPr>
    </w:p>
    <w:sectPr w:rsidR="00184673" w:rsidRPr="0084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DEF"/>
    <w:rsid w:val="00184673"/>
    <w:rsid w:val="0084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3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843DEF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2020-03-16T09:29:00Z</dcterms:created>
  <dcterms:modified xsi:type="dcterms:W3CDTF">2020-03-16T09:39:00Z</dcterms:modified>
</cp:coreProperties>
</file>